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8EC" w:rsidRDefault="008048EC" w:rsidP="00C42641">
      <w:pPr>
        <w:spacing w:line="240" w:lineRule="exact"/>
        <w:rPr>
          <w:b/>
        </w:rPr>
      </w:pPr>
      <w:bookmarkStart w:id="0" w:name="_GoBack"/>
      <w:bookmarkEnd w:id="0"/>
    </w:p>
    <w:p w:rsidR="00C42641" w:rsidRDefault="00C42641" w:rsidP="00C42641">
      <w:pPr>
        <w:spacing w:line="240" w:lineRule="exact"/>
        <w:rPr>
          <w:b/>
        </w:rPr>
      </w:pPr>
      <w:r w:rsidRPr="00902846">
        <w:rPr>
          <w:b/>
        </w:rPr>
        <w:t>Unterrichtung der Begünstigten von Mitteln aus d</w:t>
      </w:r>
      <w:r>
        <w:rPr>
          <w:b/>
        </w:rPr>
        <w:t>em Europäischen Meeres- Fischerei</w:t>
      </w:r>
      <w:r w:rsidR="00A60492">
        <w:rPr>
          <w:b/>
        </w:rPr>
        <w:t>- und Aquakultur</w:t>
      </w:r>
      <w:r>
        <w:rPr>
          <w:b/>
        </w:rPr>
        <w:t>fonds (EMF</w:t>
      </w:r>
      <w:r w:rsidR="00A60492">
        <w:rPr>
          <w:b/>
        </w:rPr>
        <w:t>A</w:t>
      </w:r>
      <w:r>
        <w:rPr>
          <w:b/>
        </w:rPr>
        <w:t xml:space="preserve">F) </w:t>
      </w:r>
      <w:r w:rsidRPr="00902846">
        <w:rPr>
          <w:b/>
        </w:rPr>
        <w:t xml:space="preserve">über die </w:t>
      </w:r>
      <w:r>
        <w:rPr>
          <w:b/>
        </w:rPr>
        <w:t xml:space="preserve">Verpflichtung zur </w:t>
      </w:r>
      <w:r w:rsidRPr="00902846">
        <w:rPr>
          <w:b/>
        </w:rPr>
        <w:t>Veröffentlichung von</w:t>
      </w:r>
      <w:r>
        <w:rPr>
          <w:b/>
        </w:rPr>
        <w:t xml:space="preserve"> Informationen gemäß Artikel </w:t>
      </w:r>
      <w:r w:rsidR="00A60492">
        <w:rPr>
          <w:b/>
        </w:rPr>
        <w:t>4</w:t>
      </w:r>
      <w:r>
        <w:rPr>
          <w:b/>
        </w:rPr>
        <w:t xml:space="preserve">9 </w:t>
      </w:r>
      <w:r w:rsidR="00A60492">
        <w:rPr>
          <w:b/>
        </w:rPr>
        <w:t xml:space="preserve">Absatz 2 </w:t>
      </w:r>
      <w:r w:rsidRPr="00902846">
        <w:rPr>
          <w:b/>
        </w:rPr>
        <w:t xml:space="preserve">der Verordnung (EU) </w:t>
      </w:r>
      <w:r w:rsidR="00A60492">
        <w:rPr>
          <w:b/>
        </w:rPr>
        <w:t>2021/1060</w:t>
      </w:r>
      <w:r>
        <w:rPr>
          <w:b/>
        </w:rPr>
        <w:t xml:space="preserve"> des </w:t>
      </w:r>
      <w:r w:rsidRPr="00902846">
        <w:rPr>
          <w:b/>
        </w:rPr>
        <w:t>Europäischen Parlaments und des Rates</w:t>
      </w:r>
      <w:r>
        <w:rPr>
          <w:b/>
        </w:rPr>
        <w:t xml:space="preserve"> vom </w:t>
      </w:r>
      <w:r w:rsidR="00A60492">
        <w:rPr>
          <w:b/>
        </w:rPr>
        <w:t>24. Juni 2021 mit gemeinsamen Bestimmungen über die Europäischen Struktur- und Investitionsfonds (GSR-Verordnung)</w:t>
      </w:r>
    </w:p>
    <w:p w:rsidR="00C42641" w:rsidRDefault="00C42641" w:rsidP="00C42641">
      <w:pPr>
        <w:spacing w:line="240" w:lineRule="exact"/>
        <w:rPr>
          <w:b/>
        </w:rPr>
      </w:pPr>
    </w:p>
    <w:p w:rsidR="00C42641" w:rsidRDefault="00C42641" w:rsidP="00C42641">
      <w:pPr>
        <w:spacing w:line="240" w:lineRule="exact"/>
      </w:pPr>
    </w:p>
    <w:p w:rsidR="00F36A4C" w:rsidRPr="0026604F" w:rsidRDefault="00F36A4C" w:rsidP="00C42641">
      <w:pPr>
        <w:spacing w:line="240" w:lineRule="exact"/>
      </w:pPr>
    </w:p>
    <w:p w:rsidR="00C42641" w:rsidRPr="00902846" w:rsidRDefault="00C42641" w:rsidP="00C42641">
      <w:pPr>
        <w:spacing w:line="240" w:lineRule="exact"/>
      </w:pPr>
      <w:r w:rsidRPr="00902846">
        <w:t>Die Mitgliedstaaten der Europäisc</w:t>
      </w:r>
      <w:r>
        <w:t xml:space="preserve">hen Union sind gemäß </w:t>
      </w:r>
      <w:r w:rsidR="00A60492">
        <w:t>o. g. Rechtsvorschrift</w:t>
      </w:r>
      <w:r w:rsidRPr="00902846">
        <w:t xml:space="preserve"> verpflichtet, die Begünstigten von Mitteln aus</w:t>
      </w:r>
      <w:r>
        <w:t xml:space="preserve"> dem Europäischen Meeres-</w:t>
      </w:r>
      <w:r w:rsidR="0007445C">
        <w:t>,</w:t>
      </w:r>
      <w:r>
        <w:t xml:space="preserve"> Fischerei</w:t>
      </w:r>
      <w:r w:rsidR="0007445C">
        <w:t>- und Aquakultur</w:t>
      </w:r>
      <w:r>
        <w:t>fonds (EMF</w:t>
      </w:r>
      <w:r w:rsidR="0007445C">
        <w:t>A</w:t>
      </w:r>
      <w:r>
        <w:t>F)</w:t>
      </w:r>
      <w:r w:rsidRPr="00902846">
        <w:t xml:space="preserve"> im Internet zu veröffentlichen. </w:t>
      </w:r>
    </w:p>
    <w:p w:rsidR="00C42641" w:rsidRDefault="00C42641" w:rsidP="00C42641">
      <w:pPr>
        <w:spacing w:line="240" w:lineRule="exact"/>
        <w:rPr>
          <w:b/>
        </w:rPr>
      </w:pPr>
    </w:p>
    <w:p w:rsidR="00C42641" w:rsidRPr="00902846" w:rsidRDefault="00C42641" w:rsidP="00C42641">
      <w:pPr>
        <w:spacing w:line="240" w:lineRule="exact"/>
      </w:pPr>
      <w:r w:rsidRPr="00902846">
        <w:t>Zum Zweck des Schutzes der finanziellen Interessen der Europäischen Union können die Daten der Begünstigten von Rechnungsprüfungs- und Unte</w:t>
      </w:r>
      <w:r>
        <w:t>rsuchungseinrichtungen der Euro</w:t>
      </w:r>
      <w:r w:rsidRPr="00902846">
        <w:t xml:space="preserve">päischen Union, des Bundes, der Länder, der Kreise und der Gemeinden verarbeitet werden. </w:t>
      </w:r>
    </w:p>
    <w:p w:rsidR="00C42641" w:rsidRDefault="00C42641" w:rsidP="00C42641">
      <w:pPr>
        <w:spacing w:line="240" w:lineRule="exact"/>
        <w:rPr>
          <w:b/>
        </w:rPr>
      </w:pPr>
    </w:p>
    <w:p w:rsidR="00C42641" w:rsidRPr="00902846" w:rsidRDefault="00C42641" w:rsidP="00C42641">
      <w:pPr>
        <w:spacing w:line="240" w:lineRule="exact"/>
      </w:pPr>
      <w:r w:rsidRPr="00902846">
        <w:t xml:space="preserve">Mit der Veröffentlichung der Informationen über die Begünstigten aus </w:t>
      </w:r>
      <w:r>
        <w:t>EMF</w:t>
      </w:r>
      <w:r w:rsidR="0007445C">
        <w:t>A</w:t>
      </w:r>
      <w:r>
        <w:t xml:space="preserve">F </w:t>
      </w:r>
      <w:r w:rsidRPr="00902846">
        <w:t xml:space="preserve">verfolgt die Europäische Union das Ziel, die Transparenz der Verwendung der Unionsmittel und die Öffentlichkeitswirkung und Akzeptanz der Europäischen </w:t>
      </w:r>
      <w:r>
        <w:t>Fischereipolitik</w:t>
      </w:r>
      <w:r w:rsidRPr="00902846">
        <w:t xml:space="preserve"> zu verbessern sowie die Kontrolle der Verwendung der EU-Finanzmittel zu verstärken. </w:t>
      </w:r>
    </w:p>
    <w:p w:rsidR="00C42641" w:rsidRPr="00902846" w:rsidRDefault="00C42641" w:rsidP="00C42641">
      <w:pPr>
        <w:spacing w:line="240" w:lineRule="exact"/>
      </w:pPr>
    </w:p>
    <w:p w:rsidR="00C42641" w:rsidRPr="00902846" w:rsidRDefault="00C42641" w:rsidP="00C42641">
      <w:pPr>
        <w:spacing w:line="240" w:lineRule="exact"/>
      </w:pPr>
      <w:r w:rsidRPr="00902846">
        <w:t>Die Veröffentlichungspflicht besteht für alle an die Begünstigten getätigten Zahlungen aus</w:t>
      </w:r>
      <w:r>
        <w:t xml:space="preserve"> dem EMF</w:t>
      </w:r>
      <w:r w:rsidR="0007445C">
        <w:t>A</w:t>
      </w:r>
      <w:r>
        <w:t>F</w:t>
      </w:r>
      <w:r w:rsidRPr="00902846">
        <w:t xml:space="preserve">. </w:t>
      </w:r>
    </w:p>
    <w:p w:rsidR="00C42641" w:rsidRPr="00902846" w:rsidRDefault="00C42641" w:rsidP="00C42641">
      <w:pPr>
        <w:spacing w:line="240" w:lineRule="exact"/>
      </w:pPr>
    </w:p>
    <w:p w:rsidR="00C42641" w:rsidRPr="00902846" w:rsidRDefault="00C42641" w:rsidP="00C42641">
      <w:pPr>
        <w:spacing w:line="240" w:lineRule="exact"/>
      </w:pPr>
      <w:r w:rsidRPr="00902846">
        <w:t>Die Veröffentlichung enthält folgende Informationen:</w:t>
      </w:r>
    </w:p>
    <w:p w:rsidR="00C42641" w:rsidRPr="00902846" w:rsidRDefault="00C42641" w:rsidP="00C42641">
      <w:pPr>
        <w:spacing w:line="240" w:lineRule="exact"/>
      </w:pPr>
      <w:r w:rsidRPr="00902846">
        <w:t>a) den Namen der Begünstigten, und zwar</w:t>
      </w:r>
    </w:p>
    <w:p w:rsidR="00C42641" w:rsidRPr="00902846" w:rsidRDefault="00C42641" w:rsidP="00C42641">
      <w:pPr>
        <w:numPr>
          <w:ilvl w:val="0"/>
          <w:numId w:val="1"/>
        </w:numPr>
        <w:spacing w:line="240" w:lineRule="exact"/>
      </w:pPr>
      <w:r w:rsidRPr="00902846">
        <w:t>bei natürlichen Personen Vorname und Nachname;</w:t>
      </w:r>
    </w:p>
    <w:p w:rsidR="003A4DE2" w:rsidRDefault="0007445C" w:rsidP="003A4DE2">
      <w:pPr>
        <w:numPr>
          <w:ilvl w:val="0"/>
          <w:numId w:val="1"/>
        </w:numPr>
        <w:spacing w:line="240" w:lineRule="exact"/>
      </w:pPr>
      <w:r>
        <w:t xml:space="preserve">bei juristischen Personen </w:t>
      </w:r>
      <w:r w:rsidR="00C42641" w:rsidRPr="00902846">
        <w:t xml:space="preserve">den </w:t>
      </w:r>
      <w:r>
        <w:t xml:space="preserve">Namen des Begünstigten; </w:t>
      </w:r>
    </w:p>
    <w:p w:rsidR="00C42641" w:rsidRDefault="003A4DE2" w:rsidP="00C42641">
      <w:pPr>
        <w:spacing w:line="240" w:lineRule="exact"/>
      </w:pPr>
      <w:r>
        <w:t xml:space="preserve">bei öffentlichen Auftragsvergaben den Namen des </w:t>
      </w:r>
      <w:r w:rsidR="00614A21">
        <w:t>Auftragnehmers</w:t>
      </w:r>
      <w:r w:rsidR="00C42641" w:rsidRPr="00902846">
        <w:t xml:space="preserve">) </w:t>
      </w:r>
      <w:r w:rsidR="00CF0A97">
        <w:t>Standortindikator für das Vorhaben;</w:t>
      </w:r>
    </w:p>
    <w:p w:rsidR="00C42641" w:rsidRPr="00902846" w:rsidRDefault="00C42641" w:rsidP="00C42641">
      <w:pPr>
        <w:spacing w:line="240" w:lineRule="exact"/>
      </w:pPr>
      <w:r>
        <w:t>c) sofern das Vorhaben mit einem Fischereifahrzeug verbunden ist, die Kennnummer dieses Fahrzeugs im Fischereiflottenregister der Gemeinschaft (CFR)</w:t>
      </w:r>
    </w:p>
    <w:p w:rsidR="00C42641" w:rsidRPr="00902846" w:rsidRDefault="00C42641" w:rsidP="00C42641">
      <w:pPr>
        <w:spacing w:line="240" w:lineRule="exact"/>
      </w:pPr>
      <w:r>
        <w:t>d</w:t>
      </w:r>
      <w:r w:rsidRPr="00902846">
        <w:t xml:space="preserve">) </w:t>
      </w:r>
      <w:r>
        <w:t>den Gesamtbetrag der förderfähigen Ausgaben des Vorhabens sowie den Betrag der Unionsbeteiligung an der Förderung</w:t>
      </w:r>
      <w:r w:rsidRPr="00902846">
        <w:t>;</w:t>
      </w:r>
    </w:p>
    <w:p w:rsidR="00C42641" w:rsidRPr="00902846" w:rsidRDefault="00C42641" w:rsidP="00C42641">
      <w:pPr>
        <w:spacing w:line="240" w:lineRule="exact"/>
      </w:pPr>
      <w:r w:rsidRPr="00902846">
        <w:t xml:space="preserve">d) </w:t>
      </w:r>
      <w:r>
        <w:t>allgemeine Daten zum Vorhaben: seine Bezeichnung (verwaltungsintern vergebene Nummer), eine Kurzbeschreibung des Gegenstandes des Vorhabens sowie Beginn und Ende des Vorhabens</w:t>
      </w:r>
      <w:r w:rsidRPr="00902846">
        <w:t>.</w:t>
      </w:r>
    </w:p>
    <w:p w:rsidR="00C42641" w:rsidRDefault="00C42641" w:rsidP="00C42641">
      <w:pPr>
        <w:spacing w:line="240" w:lineRule="exact"/>
      </w:pPr>
    </w:p>
    <w:p w:rsidR="00F36A4C" w:rsidRDefault="00F36A4C" w:rsidP="00C42641">
      <w:pPr>
        <w:spacing w:line="240" w:lineRule="exact"/>
      </w:pPr>
    </w:p>
    <w:p w:rsidR="00F36A4C" w:rsidRDefault="00F36A4C" w:rsidP="00C42641">
      <w:pPr>
        <w:spacing w:line="240" w:lineRule="exact"/>
      </w:pPr>
    </w:p>
    <w:p w:rsidR="00F36A4C" w:rsidRDefault="00F36A4C" w:rsidP="00C42641">
      <w:pPr>
        <w:spacing w:line="240" w:lineRule="exact"/>
      </w:pPr>
    </w:p>
    <w:p w:rsidR="00F36A4C" w:rsidRDefault="00F36A4C" w:rsidP="00C42641">
      <w:pPr>
        <w:spacing w:line="240" w:lineRule="exact"/>
      </w:pPr>
    </w:p>
    <w:p w:rsidR="00F36A4C" w:rsidRPr="00902846" w:rsidRDefault="00F36A4C" w:rsidP="00C42641">
      <w:pPr>
        <w:spacing w:line="240" w:lineRule="exact"/>
      </w:pPr>
    </w:p>
    <w:p w:rsidR="00C42641" w:rsidRPr="00902846" w:rsidRDefault="00C42641" w:rsidP="00C42641">
      <w:pPr>
        <w:spacing w:line="240" w:lineRule="exact"/>
      </w:pPr>
    </w:p>
    <w:p w:rsidR="00C42641" w:rsidRPr="00902846" w:rsidRDefault="00C42641" w:rsidP="00C42641">
      <w:pPr>
        <w:spacing w:line="240" w:lineRule="exact"/>
      </w:pPr>
      <w:r w:rsidRPr="00902846">
        <w:lastRenderedPageBreak/>
        <w:t xml:space="preserve">Die Verpflichtung zur Veröffentlichung erfolgt auf folgender rechtlichen Grundlage: </w:t>
      </w:r>
    </w:p>
    <w:p w:rsidR="00C42641" w:rsidRPr="00902846" w:rsidRDefault="00C42641" w:rsidP="00C42641">
      <w:pPr>
        <w:spacing w:line="240" w:lineRule="exact"/>
      </w:pPr>
    </w:p>
    <w:p w:rsidR="00C42641" w:rsidRPr="00902846" w:rsidRDefault="00CF0A97" w:rsidP="00C42641">
      <w:pPr>
        <w:pStyle w:val="Listenabsatz"/>
        <w:numPr>
          <w:ilvl w:val="0"/>
          <w:numId w:val="2"/>
        </w:numPr>
        <w:spacing w:line="240" w:lineRule="exact"/>
        <w:ind w:left="426" w:hanging="284"/>
        <w:contextualSpacing w:val="0"/>
      </w:pPr>
      <w:r w:rsidRPr="00BE195E">
        <w:rPr>
          <w:rFonts w:cs="Arial"/>
        </w:rPr>
        <w:t xml:space="preserve">Verordnung (EU) 2021/1060 des Europäischen Parlaments und des Rates vom 24. Juni 2021 mit gemeinsamen Bestimmungen für die Europäischen Struktur- und Investitionsfonds </w:t>
      </w:r>
      <w:r>
        <w:rPr>
          <w:rFonts w:cs="Arial"/>
        </w:rPr>
        <w:t>(Abl. EU L 231/195 ff. vom 30.06.2021)</w:t>
      </w:r>
      <w:r w:rsidR="00C42641" w:rsidRPr="00902846">
        <w:t xml:space="preserve">Agrar- und Fischereifonds-Informationen-Gesetz (AFIG), </w:t>
      </w:r>
    </w:p>
    <w:p w:rsidR="00C42641" w:rsidRPr="00902846" w:rsidRDefault="00C42641" w:rsidP="00C42641">
      <w:pPr>
        <w:pStyle w:val="Listenabsatz"/>
        <w:numPr>
          <w:ilvl w:val="0"/>
          <w:numId w:val="2"/>
        </w:numPr>
        <w:spacing w:line="240" w:lineRule="exact"/>
        <w:ind w:left="426" w:hanging="284"/>
        <w:contextualSpacing w:val="0"/>
      </w:pPr>
      <w:r w:rsidRPr="00902846">
        <w:t>der Agrar- und Fischerei-Informationen-Verordnung (AFIVO)</w:t>
      </w:r>
    </w:p>
    <w:p w:rsidR="00C42641" w:rsidRPr="00902846" w:rsidRDefault="00C42641" w:rsidP="00C42641">
      <w:pPr>
        <w:spacing w:line="240" w:lineRule="exact"/>
      </w:pPr>
    </w:p>
    <w:p w:rsidR="00C42641" w:rsidRPr="00902846" w:rsidRDefault="00C42641" w:rsidP="00C42641">
      <w:pPr>
        <w:spacing w:line="240" w:lineRule="exact"/>
      </w:pPr>
      <w:r w:rsidRPr="00902846">
        <w:t>in den jeweils geltenden Fassungen.</w:t>
      </w:r>
    </w:p>
    <w:p w:rsidR="00C42641" w:rsidRPr="00902846" w:rsidRDefault="00C42641" w:rsidP="00C42641">
      <w:pPr>
        <w:spacing w:line="240" w:lineRule="exact"/>
      </w:pPr>
    </w:p>
    <w:p w:rsidR="00C42641" w:rsidRPr="00902846" w:rsidRDefault="00C42641" w:rsidP="00C42641">
      <w:pPr>
        <w:spacing w:line="240" w:lineRule="exact"/>
      </w:pPr>
      <w:r w:rsidRPr="00902846">
        <w:t>Die Informationen werden auf einer speziellen – vom Bund und den Ländern gemeinsam betriebenen – Internetseite der Bundesanstalt für Landwirtschaft und Ernährung (BLE) unter der Internetadresse</w:t>
      </w:r>
    </w:p>
    <w:p w:rsidR="00C42641" w:rsidRPr="00902846" w:rsidRDefault="00C42641" w:rsidP="00C42641">
      <w:pPr>
        <w:spacing w:line="240" w:lineRule="exact"/>
      </w:pPr>
    </w:p>
    <w:p w:rsidR="00C42641" w:rsidRPr="00902846" w:rsidRDefault="003D7215" w:rsidP="00C42641">
      <w:pPr>
        <w:spacing w:line="240" w:lineRule="exact"/>
        <w:jc w:val="center"/>
      </w:pPr>
      <w:hyperlink r:id="rId8" w:history="1">
        <w:r w:rsidR="00C42641" w:rsidRPr="00902846">
          <w:rPr>
            <w:rStyle w:val="Hyperlink"/>
          </w:rPr>
          <w:t>www.agrar-fischerei-zahlungen.de</w:t>
        </w:r>
      </w:hyperlink>
    </w:p>
    <w:p w:rsidR="00C42641" w:rsidRPr="00902846" w:rsidRDefault="00C42641" w:rsidP="00C42641">
      <w:pPr>
        <w:spacing w:line="240" w:lineRule="exact"/>
      </w:pPr>
    </w:p>
    <w:p w:rsidR="00C42641" w:rsidRPr="00902846" w:rsidRDefault="00C42641" w:rsidP="00C42641">
      <w:pPr>
        <w:spacing w:line="240" w:lineRule="exact"/>
      </w:pPr>
      <w:r w:rsidRPr="00902846">
        <w:t>von den für die Zahlungen zuständigen Stellen des Bundes und der Länder veröffentlicht. Sie bleiben vom Zeitpunkt der ersten Veröffentlichung an zwei Jahre lang zugänglich.</w:t>
      </w:r>
    </w:p>
    <w:p w:rsidR="00C42641" w:rsidRPr="00902846" w:rsidRDefault="00C42641" w:rsidP="00C42641">
      <w:pPr>
        <w:spacing w:line="240" w:lineRule="exact"/>
      </w:pPr>
    </w:p>
    <w:p w:rsidR="00C42641" w:rsidRPr="00902846" w:rsidRDefault="00C42641" w:rsidP="00C42641">
      <w:pPr>
        <w:spacing w:line="240" w:lineRule="exact"/>
      </w:pPr>
      <w:r w:rsidRPr="00902846">
        <w:t xml:space="preserve">Für die personenbezogenen Daten bleiben die Vorschriften der </w:t>
      </w:r>
      <w:r w:rsidR="00CF0A97">
        <w:t xml:space="preserve">Verordnung (EU) 2016/679 </w:t>
      </w:r>
      <w:r w:rsidRPr="00902846">
        <w:t xml:space="preserve">des Europäischen Parlaments und des Rates vom </w:t>
      </w:r>
      <w:r w:rsidR="00CF0A97">
        <w:t>27. April 2016</w:t>
      </w:r>
      <w:r w:rsidRPr="00902846">
        <w:t xml:space="preserve"> zum Schutz natürlicher Personen bei der Verarbeitung personenbezogener Daten und zum freien Datenverkehr </w:t>
      </w:r>
      <w:r w:rsidR="00CF0A97">
        <w:t xml:space="preserve">und zur Aufhebung der Richtlinie 95/46/EG </w:t>
      </w:r>
      <w:r w:rsidRPr="00902846">
        <w:t>(</w:t>
      </w:r>
      <w:r w:rsidR="00CF0A97">
        <w:t xml:space="preserve">Datenschutz-Grundverordnung, </w:t>
      </w:r>
      <w:r w:rsidRPr="00902846">
        <w:t xml:space="preserve">Abl. L </w:t>
      </w:r>
      <w:r w:rsidR="00CF0A97">
        <w:t>119/1 ff.</w:t>
      </w:r>
      <w:r w:rsidRPr="00902846">
        <w:t xml:space="preserve"> vom </w:t>
      </w:r>
      <w:r w:rsidR="00CF0A97">
        <w:t>4.5.2016</w:t>
      </w:r>
      <w:r w:rsidRPr="00902846">
        <w:t>) in der jeweils gültigen Fassung sowie die nationalen Datenschutzbestimmungen des Bundes und der Länder unberührt. Auf die in diesen Rechtsvorschriften geregelten Datenschutzrechte und die Verfahren zur Ausübung dieser Rechte bei den für die betreffenden Zahlungen zuständigen Stellen des Bundes und der Länder wird verwiesen.</w:t>
      </w:r>
    </w:p>
    <w:p w:rsidR="00C42641" w:rsidRPr="00902846" w:rsidRDefault="00C42641" w:rsidP="00C42641">
      <w:pPr>
        <w:spacing w:line="240" w:lineRule="exact"/>
      </w:pPr>
    </w:p>
    <w:p w:rsidR="00C42641" w:rsidRPr="00902846" w:rsidRDefault="00C42641" w:rsidP="00C42641">
      <w:pPr>
        <w:spacing w:line="240" w:lineRule="exact"/>
      </w:pPr>
      <w:r w:rsidRPr="00902846">
        <w:t>Die Europäische Kommission hat unter ihrer zentralen Internetseite eine Website</w:t>
      </w:r>
    </w:p>
    <w:p w:rsidR="00C42641" w:rsidRPr="00902846" w:rsidRDefault="00C42641" w:rsidP="00C42641">
      <w:pPr>
        <w:spacing w:line="240" w:lineRule="exact"/>
      </w:pPr>
    </w:p>
    <w:p w:rsidR="00C42641" w:rsidRPr="00902846" w:rsidRDefault="003D7215" w:rsidP="00C42641">
      <w:pPr>
        <w:spacing w:line="240" w:lineRule="exact"/>
        <w:jc w:val="center"/>
      </w:pPr>
      <w:hyperlink r:id="rId9" w:history="1">
        <w:r w:rsidR="00C42641" w:rsidRPr="00902846">
          <w:rPr>
            <w:rStyle w:val="Hyperlink"/>
          </w:rPr>
          <w:t>http://ec.europa.eu/grants/search/beneficiaries_de.htm</w:t>
        </w:r>
      </w:hyperlink>
    </w:p>
    <w:p w:rsidR="00C42641" w:rsidRPr="00902846" w:rsidRDefault="00C42641" w:rsidP="00C42641">
      <w:pPr>
        <w:spacing w:line="240" w:lineRule="exact"/>
      </w:pPr>
    </w:p>
    <w:p w:rsidR="00C42641" w:rsidRPr="00902846" w:rsidRDefault="00C42641" w:rsidP="00C42641">
      <w:pPr>
        <w:spacing w:line="240" w:lineRule="exact"/>
      </w:pPr>
      <w:r w:rsidRPr="00902846">
        <w:t>eingerichtet, die auf die Veröffentlichungs-Internetseiten aller Mitgliedstaaten hinweist.</w:t>
      </w:r>
    </w:p>
    <w:p w:rsidR="009230E1" w:rsidRDefault="009230E1"/>
    <w:sectPr w:rsidR="009230E1" w:rsidSect="00D33418">
      <w:headerReference w:type="even" r:id="rId10"/>
      <w:headerReference w:type="default" r:id="rId11"/>
      <w:footerReference w:type="even" r:id="rId12"/>
      <w:footerReference w:type="default" r:id="rId13"/>
      <w:headerReference w:type="first" r:id="rId14"/>
      <w:footerReference w:type="first" r:id="rId15"/>
      <w:pgSz w:w="11906" w:h="16838"/>
      <w:pgMar w:top="78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215" w:rsidRDefault="003D7215" w:rsidP="00614A21">
      <w:r>
        <w:separator/>
      </w:r>
    </w:p>
  </w:endnote>
  <w:endnote w:type="continuationSeparator" w:id="0">
    <w:p w:rsidR="003D7215" w:rsidRDefault="003D7215" w:rsidP="00614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E75" w:rsidRDefault="00800E7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E75" w:rsidRDefault="00800E7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E75" w:rsidRDefault="00800E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215" w:rsidRDefault="003D7215" w:rsidP="00614A21">
      <w:r>
        <w:separator/>
      </w:r>
    </w:p>
  </w:footnote>
  <w:footnote w:type="continuationSeparator" w:id="0">
    <w:p w:rsidR="003D7215" w:rsidRDefault="003D7215" w:rsidP="00614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E75" w:rsidRDefault="00800E7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A21" w:rsidRDefault="00D33418">
    <w:pPr>
      <w:pStyle w:val="Kopfzeile"/>
    </w:pPr>
    <w:r w:rsidRPr="00D33418">
      <w:rPr>
        <w:rFonts w:ascii="TimesNewRomanPSMT" w:hAnsi="TimesNewRomanPSMT"/>
        <w:noProof/>
        <w:sz w:val="18"/>
      </w:rPr>
      <w:drawing>
        <wp:inline distT="0" distB="0" distL="0" distR="0">
          <wp:extent cx="5760720" cy="2233420"/>
          <wp:effectExtent l="0" t="0" r="0" b="0"/>
          <wp:docPr id="7" name="Grafik 7" descr="C:\Users\mirko.spiedt2\AppData\Local\Microsoft\Windows\INetCache\Content.Outlook\RY04PT9Y\sh_eu_llnl_EMFAF_kofinanz_de_RGB_farbig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ko.spiedt2\AppData\Local\Microsoft\Windows\INetCache\Content.Outlook\RY04PT9Y\sh_eu_llnl_EMFAF_kofinanz_de_RGB_farbig (0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22334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E75" w:rsidRDefault="00800E7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1DF6"/>
    <w:multiLevelType w:val="hybridMultilevel"/>
    <w:tmpl w:val="6158C496"/>
    <w:lvl w:ilvl="0" w:tplc="04070001">
      <w:start w:val="1"/>
      <w:numFmt w:val="bullet"/>
      <w:lvlText w:val=""/>
      <w:lvlJc w:val="left"/>
      <w:pPr>
        <w:tabs>
          <w:tab w:val="num" w:pos="717"/>
        </w:tabs>
        <w:ind w:left="717" w:hanging="360"/>
      </w:pPr>
      <w:rPr>
        <w:rFonts w:ascii="Symbol" w:hAnsi="Symbol" w:hint="default"/>
      </w:rPr>
    </w:lvl>
    <w:lvl w:ilvl="1" w:tplc="04070003">
      <w:start w:val="1"/>
      <w:numFmt w:val="bullet"/>
      <w:lvlText w:val="o"/>
      <w:lvlJc w:val="left"/>
      <w:pPr>
        <w:tabs>
          <w:tab w:val="num" w:pos="1437"/>
        </w:tabs>
        <w:ind w:left="1437" w:hanging="360"/>
      </w:pPr>
      <w:rPr>
        <w:rFonts w:ascii="Courier New" w:hAnsi="Courier New" w:cs="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cs="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cs="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300617E1"/>
    <w:multiLevelType w:val="hybridMultilevel"/>
    <w:tmpl w:val="AC0246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8U2PycP4UbVQnCZGF3TTJ3DIqorLaibQIbJ1vLgswKop1jWSCgsuelNa0sak4a9oOVxqCvCaA31iV4+LaOOQ5g==" w:salt="6JdDzfipmEBfVPEgjbCS7w=="/>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641"/>
    <w:rsid w:val="0007445C"/>
    <w:rsid w:val="003A4DE2"/>
    <w:rsid w:val="003D7215"/>
    <w:rsid w:val="00497FFA"/>
    <w:rsid w:val="00614A21"/>
    <w:rsid w:val="00800E75"/>
    <w:rsid w:val="008048EC"/>
    <w:rsid w:val="009230E1"/>
    <w:rsid w:val="00A34624"/>
    <w:rsid w:val="00A60492"/>
    <w:rsid w:val="00C42641"/>
    <w:rsid w:val="00CF0A97"/>
    <w:rsid w:val="00D33418"/>
    <w:rsid w:val="00F36A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2C7DA5-12E8-4234-A0C1-F0923151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2641"/>
    <w:pPr>
      <w:spacing w:after="0" w:line="240" w:lineRule="auto"/>
    </w:pPr>
    <w:rPr>
      <w:rFonts w:ascii="Univers (W1)" w:eastAsia="Times New Roman" w:hAnsi="Univers (W1)"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C42641"/>
    <w:rPr>
      <w:color w:val="0000FF"/>
      <w:u w:val="single"/>
    </w:rPr>
  </w:style>
  <w:style w:type="paragraph" w:styleId="Listenabsatz">
    <w:name w:val="List Paragraph"/>
    <w:basedOn w:val="Standard"/>
    <w:uiPriority w:val="34"/>
    <w:qFormat/>
    <w:rsid w:val="00C42641"/>
    <w:pPr>
      <w:ind w:left="720"/>
      <w:contextualSpacing/>
    </w:pPr>
    <w:rPr>
      <w:rFonts w:ascii="Arial" w:hAnsi="Arial"/>
      <w:noProof/>
      <w:sz w:val="20"/>
    </w:rPr>
  </w:style>
  <w:style w:type="paragraph" w:styleId="Sprechblasentext">
    <w:name w:val="Balloon Text"/>
    <w:basedOn w:val="Standard"/>
    <w:link w:val="SprechblasentextZchn"/>
    <w:uiPriority w:val="99"/>
    <w:semiHidden/>
    <w:unhideWhenUsed/>
    <w:rsid w:val="003A4DE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4DE2"/>
    <w:rPr>
      <w:rFonts w:ascii="Segoe UI" w:eastAsia="Times New Roman" w:hAnsi="Segoe UI" w:cs="Segoe UI"/>
      <w:sz w:val="18"/>
      <w:szCs w:val="18"/>
      <w:lang w:eastAsia="de-DE"/>
    </w:rPr>
  </w:style>
  <w:style w:type="character" w:styleId="BesuchterLink">
    <w:name w:val="FollowedHyperlink"/>
    <w:basedOn w:val="Absatz-Standardschriftart"/>
    <w:uiPriority w:val="99"/>
    <w:semiHidden/>
    <w:unhideWhenUsed/>
    <w:rsid w:val="00CF0A97"/>
    <w:rPr>
      <w:color w:val="954F72" w:themeColor="followedHyperlink"/>
      <w:u w:val="single"/>
    </w:rPr>
  </w:style>
  <w:style w:type="paragraph" w:styleId="Kopfzeile">
    <w:name w:val="header"/>
    <w:basedOn w:val="Standard"/>
    <w:link w:val="KopfzeileZchn"/>
    <w:uiPriority w:val="99"/>
    <w:unhideWhenUsed/>
    <w:rsid w:val="00614A21"/>
    <w:pPr>
      <w:tabs>
        <w:tab w:val="center" w:pos="4536"/>
        <w:tab w:val="right" w:pos="9072"/>
      </w:tabs>
    </w:pPr>
  </w:style>
  <w:style w:type="character" w:customStyle="1" w:styleId="KopfzeileZchn">
    <w:name w:val="Kopfzeile Zchn"/>
    <w:basedOn w:val="Absatz-Standardschriftart"/>
    <w:link w:val="Kopfzeile"/>
    <w:uiPriority w:val="99"/>
    <w:rsid w:val="00614A21"/>
    <w:rPr>
      <w:rFonts w:ascii="Univers (W1)" w:eastAsia="Times New Roman" w:hAnsi="Univers (W1)" w:cs="Times New Roman"/>
      <w:szCs w:val="20"/>
      <w:lang w:eastAsia="de-DE"/>
    </w:rPr>
  </w:style>
  <w:style w:type="paragraph" w:styleId="Fuzeile">
    <w:name w:val="footer"/>
    <w:basedOn w:val="Standard"/>
    <w:link w:val="FuzeileZchn"/>
    <w:uiPriority w:val="99"/>
    <w:unhideWhenUsed/>
    <w:rsid w:val="00614A21"/>
    <w:pPr>
      <w:tabs>
        <w:tab w:val="center" w:pos="4536"/>
        <w:tab w:val="right" w:pos="9072"/>
      </w:tabs>
    </w:pPr>
  </w:style>
  <w:style w:type="character" w:customStyle="1" w:styleId="FuzeileZchn">
    <w:name w:val="Fußzeile Zchn"/>
    <w:basedOn w:val="Absatz-Standardschriftart"/>
    <w:link w:val="Fuzeile"/>
    <w:uiPriority w:val="99"/>
    <w:rsid w:val="00614A21"/>
    <w:rPr>
      <w:rFonts w:ascii="Univers (W1)" w:eastAsia="Times New Roman" w:hAnsi="Univers (W1)"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rar-fischerei-zahlunge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grants/search/beneficiaries_de.ht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A300E-1A3E-4A14-82D9-5AE4EC25B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3404</Characters>
  <Application>Microsoft Office Word</Application>
  <DocSecurity>8</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Land Schleswig-Holstein</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Wachhorst, Svenja (MELUND)</dc:creator>
  <cp:keywords/>
  <dc:description/>
  <cp:lastModifiedBy>Spiedt, Mirko (2) (LLUR)</cp:lastModifiedBy>
  <cp:revision>7</cp:revision>
  <dcterms:created xsi:type="dcterms:W3CDTF">2022-03-28T08:56:00Z</dcterms:created>
  <dcterms:modified xsi:type="dcterms:W3CDTF">2023-03-08T16:36:00Z</dcterms:modified>
</cp:coreProperties>
</file>